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78EFC">
      <w:pPr>
        <w:keepNext w:val="0"/>
        <w:keepLines w:val="0"/>
        <w:widowControl/>
        <w:suppressLineNumbers w:val="0"/>
        <w:shd w:val="clear" w:fill="FFFFFF"/>
        <w:spacing w:before="0" w:beforeAutospacing="0"/>
        <w:ind w:left="0" w:firstLine="0"/>
        <w:jc w:val="left"/>
        <w:rPr>
          <w:rFonts w:hint="default" w:ascii="Segoe UI" w:hAnsi="Segoe UI" w:eastAsia="Segoe UI" w:cs="Segoe UI"/>
          <w:i w:val="0"/>
          <w:iCs w:val="0"/>
          <w:caps w:val="0"/>
          <w:spacing w:val="0"/>
          <w:sz w:val="24"/>
          <w:szCs w:val="24"/>
          <w:lang w:val="en-US"/>
        </w:rPr>
      </w:pPr>
      <w:r>
        <w:rPr>
          <w:rFonts w:hint="default" w:ascii="Segoe UI" w:hAnsi="Segoe UI" w:eastAsia="Segoe UI" w:cs="Segoe UI"/>
          <w:i w:val="0"/>
          <w:iCs w:val="0"/>
          <w:caps w:val="0"/>
          <w:spacing w:val="0"/>
          <w:kern w:val="0"/>
          <w:sz w:val="24"/>
          <w:szCs w:val="24"/>
          <w:shd w:val="clear" w:fill="FFFFFF"/>
          <w:lang w:val="en-US" w:eastAsia="zh-CN" w:bidi="ar"/>
        </w:rPr>
        <w:t>Tutorial on Setting up RAID Disk Array for SE</w:t>
      </w:r>
      <w:r>
        <w:rPr>
          <w:rFonts w:hint="eastAsia" w:ascii="Segoe UI" w:hAnsi="Segoe UI" w:eastAsia="Segoe UI" w:cs="Segoe UI"/>
          <w:i w:val="0"/>
          <w:iCs w:val="0"/>
          <w:caps w:val="0"/>
          <w:spacing w:val="0"/>
          <w:kern w:val="0"/>
          <w:sz w:val="24"/>
          <w:szCs w:val="24"/>
          <w:shd w:val="clear" w:fill="FFFFFF"/>
          <w:lang w:val="en-US" w:eastAsia="zh-CN" w:bidi="ar"/>
        </w:rPr>
        <w:t>R8/9</w:t>
      </w:r>
    </w:p>
    <w:p w14:paraId="3A8E2494">
      <w:pPr>
        <w:keepNext w:val="0"/>
        <w:keepLines w:val="0"/>
        <w:widowControl/>
        <w:suppressLineNumbers w:val="0"/>
        <w:jc w:val="left"/>
      </w:pPr>
    </w:p>
    <w:p w14:paraId="578D3CB0">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The SE</w:t>
      </w:r>
      <w:r>
        <w:rPr>
          <w:rFonts w:hint="eastAsia" w:ascii="Segoe UI" w:hAnsi="Segoe UI" w:eastAsia="Segoe UI" w:cs="Segoe UI"/>
          <w:i w:val="0"/>
          <w:iCs w:val="0"/>
          <w:caps w:val="0"/>
          <w:spacing w:val="0"/>
          <w:kern w:val="0"/>
          <w:sz w:val="24"/>
          <w:szCs w:val="24"/>
          <w:shd w:val="clear" w:fill="FFFFFF"/>
          <w:lang w:val="en-US" w:eastAsia="zh-CN" w:bidi="ar"/>
        </w:rPr>
        <w:t>R8/9</w:t>
      </w:r>
      <w:r>
        <w:rPr>
          <w:rFonts w:hint="default" w:ascii="Segoe UI" w:hAnsi="Segoe UI" w:eastAsia="Segoe UI" w:cs="Segoe UI"/>
          <w:i w:val="0"/>
          <w:iCs w:val="0"/>
          <w:caps w:val="0"/>
          <w:spacing w:val="0"/>
          <w:kern w:val="0"/>
          <w:sz w:val="24"/>
          <w:szCs w:val="24"/>
          <w:shd w:val="clear" w:fill="FFFFFF"/>
          <w:lang w:val="en-US" w:eastAsia="zh-CN" w:bidi="ar"/>
        </w:rPr>
        <w:t>has two built-in NVme hard disk slots and supports the hard disk RAID function. Currently, the following RAID modes are supported:</w:t>
      </w:r>
    </w:p>
    <w:p w14:paraId="7B2A0E4B">
      <w:pPr>
        <w:keepNext w:val="0"/>
        <w:keepLines w:val="0"/>
        <w:widowControl/>
        <w:suppressLineNumbers w:val="0"/>
        <w:jc w:val="left"/>
      </w:pPr>
    </w:p>
    <w:p w14:paraId="730D2DDC">
      <w:pPr>
        <w:pStyle w:val="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4879975" cy="2021205"/>
            <wp:effectExtent l="0" t="0" r="15875" b="1714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4"/>
                    <a:stretch>
                      <a:fillRect/>
                    </a:stretch>
                  </pic:blipFill>
                  <pic:spPr>
                    <a:xfrm>
                      <a:off x="0" y="0"/>
                      <a:ext cx="4880008" cy="2021305"/>
                    </a:xfrm>
                    <a:prstGeom prst="rect">
                      <a:avLst/>
                    </a:prstGeom>
                    <a:noFill/>
                    <a:ln w="9525">
                      <a:noFill/>
                    </a:ln>
                  </pic:spPr>
                </pic:pic>
              </a:graphicData>
            </a:graphic>
          </wp:inline>
        </w:drawing>
      </w:r>
    </w:p>
    <w:p w14:paraId="0D6B0731">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bookmarkStart w:id="0" w:name="Xd0d19e96ae836ed92c0032725e820c2f450f9ed"/>
      <w:r>
        <w:rPr>
          <w:rFonts w:hint="default" w:ascii="Segoe UI" w:hAnsi="Segoe UI" w:eastAsia="Segoe UI" w:cs="Segoe UI"/>
          <w:i w:val="0"/>
          <w:iCs w:val="0"/>
          <w:caps w:val="0"/>
          <w:spacing w:val="0"/>
          <w:kern w:val="0"/>
          <w:sz w:val="24"/>
          <w:szCs w:val="24"/>
          <w:shd w:val="clear" w:fill="FFFFFF"/>
          <w:lang w:val="en-US" w:eastAsia="zh-CN" w:bidi="ar"/>
        </w:rPr>
        <w:t>Volume: Combines multiple hard disks into one large hard disk, also known as JBOD (Just a Bunch Of Disks). It doesn't require the hard disk capacities to be the same, and the final available capacity is the sum of the capacities of each hard disk. RAIDable: Reserves the hard disk as a potential ability for future RAID. This means that the hard disk is designed to be combined with other hard disks to form a RAID array to provide higher performance, fault tolerance, or storage capacity. RAID 0: Distributes data evenly across multiple hard disks in a striped manner, thereby increasing the read and write speeds. The capacity of RAID 0 is the minimum hard disk capacity multiplied by the number of hard disks. RAID 1: Writes data to two hard disks simultaneously in a mirrored manner to ensure data integrity. Each hard disk contains a complete copy of the data, so when one of the hard disks fails, the other hard disk can still provide complete data.</w:t>
      </w:r>
    </w:p>
    <w:p w14:paraId="33DD9027">
      <w:pPr>
        <w:keepNext w:val="0"/>
        <w:keepLines w:val="0"/>
        <w:widowControl/>
        <w:suppressLineNumbers w:val="0"/>
        <w:jc w:val="left"/>
      </w:pPr>
    </w:p>
    <w:bookmarkEnd w:id="0"/>
    <w:p w14:paraId="3557F961">
      <w:pPr>
        <w:keepNext w:val="0"/>
        <w:keepLines w:val="0"/>
        <w:widowControl/>
        <w:suppressLineNumbers w:val="0"/>
        <w:shd w:val="clear" w:fill="FFFFFF"/>
        <w:ind w:left="0" w:firstLine="0"/>
        <w:jc w:val="left"/>
        <w:rPr>
          <w:rFonts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If you need to set up the RAID mode, please follow the steps below:</w:t>
      </w:r>
    </w:p>
    <w:p w14:paraId="1FEF1A47">
      <w:pPr>
        <w:keepNext w:val="0"/>
        <w:keepLines w:val="0"/>
        <w:widowControl/>
        <w:suppressLineNumbers w:val="0"/>
        <w:jc w:val="left"/>
      </w:pPr>
    </w:p>
    <w:p w14:paraId="6E2C2716">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5"/>
          <w:rFonts w:hint="default" w:ascii="Segoe UI" w:hAnsi="Segoe UI" w:eastAsia="Segoe UI" w:cs="Segoe UI"/>
          <w:b/>
          <w:bCs/>
          <w:i w:val="0"/>
          <w:iCs w:val="0"/>
          <w:caps w:val="0"/>
          <w:spacing w:val="0"/>
          <w:kern w:val="0"/>
          <w:sz w:val="24"/>
          <w:szCs w:val="24"/>
          <w:shd w:val="clear" w:fill="FFFFFF"/>
          <w:lang w:val="en-US" w:eastAsia="zh-CN" w:bidi="ar"/>
        </w:rPr>
        <w:t>Preparatory Work</w:t>
      </w:r>
      <w:r>
        <w:rPr>
          <w:rFonts w:hint="default" w:ascii="Segoe UI" w:hAnsi="Segoe UI" w:eastAsia="Segoe UI" w:cs="Segoe UI"/>
          <w:i w:val="0"/>
          <w:iCs w:val="0"/>
          <w:caps w:val="0"/>
          <w:spacing w:val="0"/>
          <w:kern w:val="0"/>
          <w:sz w:val="24"/>
          <w:szCs w:val="24"/>
          <w:shd w:val="clear" w:fill="FFFFFF"/>
          <w:lang w:val="en-US" w:eastAsia="zh-CN" w:bidi="ar"/>
        </w:rPr>
        <w:t>:</w:t>
      </w:r>
    </w:p>
    <w:p w14:paraId="1AB9BC41">
      <w:pPr>
        <w:keepNext w:val="0"/>
        <w:keepLines w:val="0"/>
        <w:widowControl/>
        <w:suppressLineNumbers w:val="0"/>
        <w:jc w:val="left"/>
      </w:pPr>
    </w:p>
    <w:p w14:paraId="469B20C3">
      <w:pPr>
        <w:keepNext w:val="0"/>
        <w:keepLines w:val="0"/>
        <w:widowControl/>
        <w:numPr>
          <w:ilvl w:val="0"/>
          <w:numId w:val="1"/>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shd w:val="clear" w:fill="FFFFFF"/>
        </w:rPr>
        <w:t>Prepare an</w:t>
      </w:r>
      <w:r>
        <w:rPr>
          <w:rFonts w:hint="eastAsia" w:ascii="Segoe UI" w:hAnsi="Segoe UI" w:eastAsia="宋体" w:cs="Segoe UI"/>
          <w:i w:val="0"/>
          <w:iCs w:val="0"/>
          <w:caps w:val="0"/>
          <w:color w:val="222222"/>
          <w:spacing w:val="0"/>
          <w:sz w:val="24"/>
          <w:szCs w:val="24"/>
          <w:shd w:val="clear" w:fill="FFFFFF"/>
          <w:lang w:val="en-US" w:eastAsia="zh-CN"/>
        </w:rPr>
        <w:t xml:space="preserve"> </w:t>
      </w:r>
      <w:r>
        <w:rPr>
          <w:rFonts w:hint="default" w:ascii="Segoe UI" w:hAnsi="Segoe UI" w:eastAsia="Segoe UI" w:cs="Segoe UI"/>
          <w:i w:val="0"/>
          <w:iCs w:val="0"/>
          <w:caps w:val="0"/>
          <w:spacing w:val="0"/>
          <w:kern w:val="0"/>
          <w:sz w:val="24"/>
          <w:szCs w:val="24"/>
          <w:shd w:val="clear" w:fill="FFFFFF"/>
          <w:lang w:val="en-US" w:eastAsia="zh-CN" w:bidi="ar"/>
        </w:rPr>
        <w:t>SE</w:t>
      </w:r>
      <w:r>
        <w:rPr>
          <w:rFonts w:hint="eastAsia" w:ascii="Segoe UI" w:hAnsi="Segoe UI" w:eastAsia="Segoe UI" w:cs="Segoe UI"/>
          <w:i w:val="0"/>
          <w:iCs w:val="0"/>
          <w:caps w:val="0"/>
          <w:spacing w:val="0"/>
          <w:kern w:val="0"/>
          <w:sz w:val="24"/>
          <w:szCs w:val="24"/>
          <w:shd w:val="clear" w:fill="FFFFFF"/>
          <w:lang w:val="en-US" w:eastAsia="zh-CN" w:bidi="ar"/>
        </w:rPr>
        <w:t>R8/9</w:t>
      </w:r>
      <w:r>
        <w:rPr>
          <w:rFonts w:hint="default" w:ascii="Segoe UI" w:hAnsi="Segoe UI" w:eastAsia="Segoe UI" w:cs="Segoe UI"/>
          <w:i w:val="0"/>
          <w:iCs w:val="0"/>
          <w:caps w:val="0"/>
          <w:color w:val="222222"/>
          <w:spacing w:val="0"/>
          <w:sz w:val="24"/>
          <w:szCs w:val="24"/>
          <w:shd w:val="clear" w:fill="FFFFFF"/>
        </w:rPr>
        <w:t xml:space="preserve"> mini </w:t>
      </w:r>
      <w:r>
        <w:rPr>
          <w:rFonts w:hint="eastAsia" w:ascii="Segoe UI" w:hAnsi="Segoe UI" w:eastAsia="宋体" w:cs="Segoe UI"/>
          <w:i w:val="0"/>
          <w:iCs w:val="0"/>
          <w:caps w:val="0"/>
          <w:color w:val="222222"/>
          <w:spacing w:val="0"/>
          <w:sz w:val="24"/>
          <w:szCs w:val="24"/>
          <w:shd w:val="clear" w:fill="FFFFFF"/>
          <w:lang w:val="en-US" w:eastAsia="zh-CN"/>
        </w:rPr>
        <w:t xml:space="preserve">PC. </w:t>
      </w:r>
    </w:p>
    <w:p w14:paraId="0CE8A642">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Prepare two M.2 2280 solid-state drives (select hard disks with the same or different capacities according to the required RAID mode).</w:t>
      </w:r>
    </w:p>
    <w:p w14:paraId="49B4B67E">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Use the official Microsoft tool to create a Windows 11 system USB flash drive. The system USB flash drive provided as a gift cannot be used for installation via DOS. For the creation method, please refer to the [Windows 11 Official System Installation Tutorial].</w:t>
      </w:r>
    </w:p>
    <w:p w14:paraId="439D353A">
      <w:pPr>
        <w:keepNext w:val="0"/>
        <w:keepLines w:val="0"/>
        <w:widowControl/>
        <w:numPr>
          <w:ilvl w:val="0"/>
          <w:numId w:val="1"/>
        </w:numPr>
        <w:suppressLineNumbers w:val="0"/>
        <w:pBdr>
          <w:left w:val="none" w:color="auto" w:sz="0" w:space="0"/>
        </w:pBdr>
        <w:spacing w:before="120" w:beforeAutospacing="0" w:after="0" w:afterAutospacing="1"/>
        <w:ind w:left="720" w:hanging="360"/>
      </w:pPr>
      <w:r>
        <w:rPr>
          <w:rFonts w:hint="default" w:ascii="Segoe UI" w:hAnsi="Segoe UI" w:eastAsia="Segoe UI" w:cs="Segoe UI"/>
          <w:i w:val="0"/>
          <w:iCs w:val="0"/>
          <w:caps w:val="0"/>
          <w:color w:val="222222"/>
          <w:spacing w:val="0"/>
          <w:sz w:val="24"/>
          <w:szCs w:val="24"/>
          <w:shd w:val="clear" w:fill="FFFFFF"/>
        </w:rPr>
        <w:t>Download the RAID driver, decompress it, and then place it in the root directory of the Windows 11 system installation USB flash drive. Download address: </w:t>
      </w:r>
      <w:r>
        <w:rPr>
          <w:rFonts w:hint="eastAsia" w:ascii="Segoe UI" w:hAnsi="Segoe UI" w:eastAsia="宋体" w:cs="Segoe UI"/>
          <w:i w:val="0"/>
          <w:iCs w:val="0"/>
          <w:caps w:val="0"/>
          <w:spacing w:val="0"/>
          <w:sz w:val="24"/>
          <w:szCs w:val="24"/>
          <w:u w:val="none"/>
          <w:shd w:val="clear" w:fill="FFFFFF"/>
          <w:lang w:val="en-US" w:eastAsia="zh-CN"/>
        </w:rPr>
        <w:t xml:space="preserve">  </w:t>
      </w:r>
      <w:r>
        <w:rPr>
          <w:rFonts w:ascii="宋体" w:hAnsi="宋体" w:eastAsia="宋体" w:cs="宋体"/>
          <w:sz w:val="24"/>
          <w:szCs w:val="24"/>
        </w:rPr>
        <w:t>https://url.bee-link.cn/kKWv </w:t>
      </w:r>
    </w:p>
    <w:p w14:paraId="40134454">
      <w:pPr>
        <w:keepNext w:val="0"/>
        <w:keepLines w:val="0"/>
        <w:widowControl/>
        <w:suppressLineNumbers w:val="0"/>
        <w:jc w:val="left"/>
      </w:pPr>
    </w:p>
    <w:p w14:paraId="77648191">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Note that creating a new RAID mode will delete all the current hard disk space and data. Please back up your data in advance and operate with caution.</w:t>
      </w:r>
    </w:p>
    <w:p w14:paraId="778B595B">
      <w:pPr>
        <w:keepNext w:val="0"/>
        <w:keepLines w:val="0"/>
        <w:widowControl/>
        <w:suppressLineNumbers w:val="0"/>
        <w:jc w:val="left"/>
      </w:pPr>
    </w:p>
    <w:p w14:paraId="2A0400EB">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5"/>
          <w:rFonts w:hint="default" w:ascii="Segoe UI" w:hAnsi="Segoe UI" w:eastAsia="Segoe UI" w:cs="Segoe UI"/>
          <w:b/>
          <w:bCs/>
          <w:i w:val="0"/>
          <w:iCs w:val="0"/>
          <w:caps w:val="0"/>
          <w:spacing w:val="0"/>
          <w:kern w:val="0"/>
          <w:sz w:val="24"/>
          <w:szCs w:val="24"/>
          <w:shd w:val="clear" w:fill="FFFFFF"/>
          <w:lang w:val="en-US" w:eastAsia="zh-CN" w:bidi="ar"/>
        </w:rPr>
        <w:t>Starting the Setup</w:t>
      </w:r>
      <w:r>
        <w:rPr>
          <w:rFonts w:hint="default" w:ascii="Segoe UI" w:hAnsi="Segoe UI" w:eastAsia="Segoe UI" w:cs="Segoe UI"/>
          <w:i w:val="0"/>
          <w:iCs w:val="0"/>
          <w:caps w:val="0"/>
          <w:spacing w:val="0"/>
          <w:kern w:val="0"/>
          <w:sz w:val="24"/>
          <w:szCs w:val="24"/>
          <w:shd w:val="clear" w:fill="FFFFFF"/>
          <w:lang w:val="en-US" w:eastAsia="zh-CN" w:bidi="ar"/>
        </w:rPr>
        <w:t>:</w:t>
      </w:r>
    </w:p>
    <w:p w14:paraId="3114FA51">
      <w:pPr>
        <w:keepNext w:val="0"/>
        <w:keepLines w:val="0"/>
        <w:widowControl/>
        <w:suppressLineNumbers w:val="0"/>
        <w:jc w:val="left"/>
      </w:pPr>
    </w:p>
    <w:p w14:paraId="30349C7E">
      <w:pPr>
        <w:keepNext w:val="0"/>
        <w:keepLines w:val="0"/>
        <w:widowControl/>
        <w:numPr>
          <w:ilvl w:val="0"/>
          <w:numId w:val="2"/>
        </w:numPr>
        <w:suppressLineNumbers w:val="0"/>
        <w:pBdr>
          <w:left w:val="none" w:color="auto" w:sz="0" w:space="0"/>
        </w:pBdr>
        <w:spacing w:before="0" w:beforeAutospacing="1" w:after="0" w:afterAutospacing="1"/>
        <w:ind w:left="720" w:hanging="360"/>
      </w:pPr>
      <w:r>
        <w:rPr>
          <w:rFonts w:hint="default" w:ascii="Segoe UI" w:hAnsi="Segoe UI" w:eastAsia="Segoe UI" w:cs="Segoe UI"/>
          <w:i w:val="0"/>
          <w:iCs w:val="0"/>
          <w:caps w:val="0"/>
          <w:color w:val="222222"/>
          <w:spacing w:val="0"/>
          <w:sz w:val="24"/>
          <w:szCs w:val="24"/>
          <w:shd w:val="clear" w:fill="FFFFFF"/>
        </w:rPr>
        <w:t xml:space="preserve">Press the "delete" key after the boot-up and the </w:t>
      </w:r>
      <w:r>
        <w:rPr>
          <w:rFonts w:hint="eastAsia" w:ascii="Segoe UI" w:hAnsi="Segoe UI" w:eastAsia="宋体" w:cs="Segoe UI"/>
          <w:i w:val="0"/>
          <w:iCs w:val="0"/>
          <w:caps w:val="0"/>
          <w:color w:val="222222"/>
          <w:spacing w:val="0"/>
          <w:sz w:val="24"/>
          <w:szCs w:val="24"/>
          <w:shd w:val="clear" w:fill="FFFFFF"/>
          <w:lang w:val="en-US" w:eastAsia="zh-CN"/>
        </w:rPr>
        <w:t xml:space="preserve">Beelink </w:t>
      </w:r>
      <w:r>
        <w:rPr>
          <w:rFonts w:hint="default" w:ascii="Segoe UI" w:hAnsi="Segoe UI" w:eastAsia="Segoe UI" w:cs="Segoe UI"/>
          <w:i w:val="0"/>
          <w:iCs w:val="0"/>
          <w:caps w:val="0"/>
          <w:color w:val="222222"/>
          <w:spacing w:val="0"/>
          <w:sz w:val="24"/>
          <w:szCs w:val="24"/>
          <w:shd w:val="clear" w:fill="FFFFFF"/>
        </w:rPr>
        <w:t>logo appears to enter the BIOS setup page.</w:t>
      </w:r>
    </w:p>
    <w:p w14:paraId="6403270A">
      <w:pPr>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73040" cy="2967355"/>
                    </a:xfrm>
                    <a:prstGeom prst="rect">
                      <a:avLst/>
                    </a:prstGeom>
                    <a:noFill/>
                    <a:ln w="9525">
                      <a:noFill/>
                    </a:ln>
                  </pic:spPr>
                </pic:pic>
              </a:graphicData>
            </a:graphic>
          </wp:inline>
        </w:drawing>
      </w:r>
    </w:p>
    <w:p w14:paraId="0A40205F">
      <w:pPr>
        <w:rPr>
          <w:rFonts w:ascii="宋体" w:hAnsi="宋体" w:eastAsia="宋体" w:cs="宋体"/>
          <w:sz w:val="24"/>
          <w:szCs w:val="24"/>
        </w:rPr>
      </w:pPr>
    </w:p>
    <w:p w14:paraId="3D9FD3B8">
      <w:pPr>
        <w:keepNext w:val="0"/>
        <w:keepLines w:val="0"/>
        <w:widowControl/>
        <w:numPr>
          <w:ilvl w:val="0"/>
          <w:numId w:val="0"/>
        </w:numPr>
        <w:suppressLineNumbers w:val="0"/>
        <w:pBdr>
          <w:left w:val="none" w:color="auto" w:sz="0" w:space="0"/>
        </w:pBdr>
        <w:spacing w:before="120" w:beforeAutospacing="0" w:after="0" w:afterAutospacing="1"/>
        <w:ind w:left="360" w:leftChars="0"/>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t>2.</w:t>
      </w:r>
      <w:r>
        <w:rPr>
          <w:rFonts w:ascii="Segoe UI" w:hAnsi="Segoe UI" w:eastAsia="Segoe UI" w:cs="Segoe UI"/>
          <w:i w:val="0"/>
          <w:iCs w:val="0"/>
          <w:caps w:val="0"/>
          <w:color w:val="222222"/>
          <w:spacing w:val="0"/>
          <w:sz w:val="24"/>
          <w:szCs w:val="24"/>
          <w:shd w:val="clear" w:fill="FFFFFF"/>
        </w:rPr>
        <w:t>Select the second item "Advanced" in the menu bar, find the sub-menu "</w:t>
      </w:r>
      <w:r>
        <w:rPr>
          <w:rFonts w:hint="eastAsia" w:ascii="Segoe UI" w:hAnsi="Segoe UI" w:eastAsia="宋体" w:cs="Segoe UI"/>
          <w:i w:val="0"/>
          <w:iCs w:val="0"/>
          <w:caps w:val="0"/>
          <w:color w:val="222222"/>
          <w:spacing w:val="0"/>
          <w:sz w:val="24"/>
          <w:szCs w:val="24"/>
          <w:shd w:val="clear" w:fill="FFFFFF"/>
          <w:lang w:val="en-US" w:eastAsia="zh-CN"/>
        </w:rPr>
        <w:t>OEM Features Management</w:t>
      </w:r>
      <w:r>
        <w:rPr>
          <w:rFonts w:ascii="Segoe UI" w:hAnsi="Segoe UI" w:eastAsia="Segoe UI" w:cs="Segoe UI"/>
          <w:i w:val="0"/>
          <w:iCs w:val="0"/>
          <w:caps w:val="0"/>
          <w:color w:val="222222"/>
          <w:spacing w:val="0"/>
          <w:sz w:val="24"/>
          <w:szCs w:val="24"/>
          <w:shd w:val="clear" w:fill="FFFFFF"/>
        </w:rPr>
        <w:t>", and press "Enter" to enter it.</w:t>
      </w:r>
    </w:p>
    <w:p w14:paraId="0735CD4F">
      <w:pPr>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73040" cy="2967355"/>
                    </a:xfrm>
                    <a:prstGeom prst="rect">
                      <a:avLst/>
                    </a:prstGeom>
                    <a:noFill/>
                    <a:ln w="9525">
                      <a:noFill/>
                    </a:ln>
                  </pic:spPr>
                </pic:pic>
              </a:graphicData>
            </a:graphic>
          </wp:inline>
        </w:drawing>
      </w:r>
    </w:p>
    <w:p w14:paraId="66BFAEEE">
      <w:pPr>
        <w:rPr>
          <w:rFonts w:ascii="宋体" w:hAnsi="宋体" w:eastAsia="宋体" w:cs="宋体"/>
          <w:sz w:val="24"/>
          <w:szCs w:val="24"/>
        </w:rPr>
      </w:pPr>
    </w:p>
    <w:p w14:paraId="5C1DE71C">
      <w:pPr>
        <w:numPr>
          <w:numId w:val="0"/>
        </w:numPr>
        <w:ind w:left="360"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3.Select Nvme Raid Support, and set it to enabled.</w:t>
      </w:r>
    </w:p>
    <w:p w14:paraId="522A40FF">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73040" cy="2967355"/>
                    </a:xfrm>
                    <a:prstGeom prst="rect">
                      <a:avLst/>
                    </a:prstGeom>
                    <a:noFill/>
                    <a:ln w="9525">
                      <a:noFill/>
                    </a:ln>
                  </pic:spPr>
                </pic:pic>
              </a:graphicData>
            </a:graphic>
          </wp:inline>
        </w:drawing>
      </w:r>
    </w:p>
    <w:p w14:paraId="732B1E64">
      <w:pPr>
        <w:numPr>
          <w:numId w:val="0"/>
        </w:numPr>
        <w:ind w:left="360" w:leftChars="0"/>
        <w:rPr>
          <w:rFonts w:ascii="宋体" w:hAnsi="宋体" w:eastAsia="宋体" w:cs="宋体"/>
          <w:sz w:val="24"/>
          <w:szCs w:val="24"/>
        </w:rPr>
      </w:pPr>
    </w:p>
    <w:p w14:paraId="09245209">
      <w:pPr>
        <w:numPr>
          <w:numId w:val="0"/>
        </w:numPr>
        <w:ind w:left="360"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4.Press F4 to save and exit, then restart the PC.  </w:t>
      </w:r>
    </w:p>
    <w:p w14:paraId="7FF78F5B">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6690" cy="2962910"/>
            <wp:effectExtent l="0" t="0" r="10160"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66690" cy="2962910"/>
                    </a:xfrm>
                    <a:prstGeom prst="rect">
                      <a:avLst/>
                    </a:prstGeom>
                    <a:noFill/>
                    <a:ln w="9525">
                      <a:noFill/>
                    </a:ln>
                  </pic:spPr>
                </pic:pic>
              </a:graphicData>
            </a:graphic>
          </wp:inline>
        </w:drawing>
      </w:r>
    </w:p>
    <w:p w14:paraId="7C0AEF8E">
      <w:pPr>
        <w:numPr>
          <w:numId w:val="0"/>
        </w:numPr>
        <w:ind w:left="360" w:leftChars="0"/>
        <w:rPr>
          <w:rFonts w:ascii="宋体" w:hAnsi="宋体" w:eastAsia="宋体" w:cs="宋体"/>
          <w:sz w:val="24"/>
          <w:szCs w:val="24"/>
        </w:rPr>
      </w:pPr>
    </w:p>
    <w:p w14:paraId="713FC51B">
      <w:pPr>
        <w:keepNext w:val="0"/>
        <w:keepLines w:val="0"/>
        <w:widowControl/>
        <w:numPr>
          <w:ilvl w:val="0"/>
          <w:numId w:val="1"/>
        </w:numPr>
        <w:suppressLineNumbers w:val="0"/>
        <w:pBdr>
          <w:left w:val="none" w:color="auto" w:sz="0" w:space="0"/>
        </w:pBdr>
        <w:spacing w:before="120" w:beforeAutospacing="0" w:after="0" w:afterAutospacing="1"/>
        <w:ind w:left="720" w:leftChars="0" w:hanging="360" w:firstLineChars="0"/>
        <w:rPr>
          <w:rFonts w:ascii="Segoe UI" w:hAnsi="Segoe UI" w:eastAsia="Segoe UI" w:cs="Segoe UI"/>
          <w:i w:val="0"/>
          <w:iCs w:val="0"/>
          <w:caps w:val="0"/>
          <w:color w:val="222222"/>
          <w:spacing w:val="0"/>
          <w:sz w:val="24"/>
          <w:szCs w:val="24"/>
          <w:shd w:val="clear" w:fill="FFFFFF"/>
        </w:rPr>
      </w:pPr>
      <w:r>
        <w:rPr>
          <w:rFonts w:ascii="Segoe UI" w:hAnsi="Segoe UI" w:eastAsia="Segoe UI" w:cs="Segoe UI"/>
          <w:i w:val="0"/>
          <w:iCs w:val="0"/>
          <w:caps w:val="0"/>
          <w:color w:val="222222"/>
          <w:spacing w:val="0"/>
          <w:sz w:val="24"/>
          <w:szCs w:val="24"/>
          <w:shd w:val="clear" w:fill="FFFFFF"/>
        </w:rPr>
        <w:t>Re-enter the BIOS menu, switch to the ["Advanced"] option, and you will see an additional ["</w:t>
      </w:r>
      <w:r>
        <w:rPr>
          <w:rFonts w:hint="eastAsia" w:ascii="Segoe UI" w:hAnsi="Segoe UI" w:eastAsia="宋体" w:cs="Segoe UI"/>
          <w:i w:val="0"/>
          <w:iCs w:val="0"/>
          <w:caps w:val="0"/>
          <w:color w:val="222222"/>
          <w:spacing w:val="0"/>
          <w:sz w:val="24"/>
          <w:szCs w:val="24"/>
          <w:shd w:val="clear" w:fill="FFFFFF"/>
          <w:lang w:val="en-US" w:eastAsia="zh-CN"/>
        </w:rPr>
        <w:t>RAIDXpert2 Configuration Utility</w:t>
      </w:r>
      <w:r>
        <w:rPr>
          <w:rFonts w:ascii="Segoe UI" w:hAnsi="Segoe UI" w:eastAsia="Segoe UI" w:cs="Segoe UI"/>
          <w:i w:val="0"/>
          <w:iCs w:val="0"/>
          <w:caps w:val="0"/>
          <w:color w:val="222222"/>
          <w:spacing w:val="0"/>
          <w:sz w:val="24"/>
          <w:szCs w:val="24"/>
          <w:shd w:val="clear" w:fill="FFFFFF"/>
        </w:rPr>
        <w:t>"] menu. Press "Enter" to enter the setting.</w:t>
      </w:r>
    </w:p>
    <w:p w14:paraId="37A35D88">
      <w:pPr>
        <w:keepNext w:val="0"/>
        <w:keepLines w:val="0"/>
        <w:widowControl/>
        <w:numPr>
          <w:numId w:val="0"/>
        </w:numPr>
        <w:suppressLineNumbers w:val="0"/>
        <w:pBdr>
          <w:left w:val="none" w:color="auto" w:sz="0" w:space="0"/>
        </w:pBdr>
        <w:spacing w:before="120" w:beforeAutospacing="0" w:after="0" w:afterAutospacing="1"/>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73040" cy="2967355"/>
                    </a:xfrm>
                    <a:prstGeom prst="rect">
                      <a:avLst/>
                    </a:prstGeom>
                    <a:noFill/>
                    <a:ln w="9525">
                      <a:noFill/>
                    </a:ln>
                  </pic:spPr>
                </pic:pic>
              </a:graphicData>
            </a:graphic>
          </wp:inline>
        </w:drawing>
      </w:r>
    </w:p>
    <w:p w14:paraId="4EA1F30F">
      <w:pPr>
        <w:keepNext w:val="0"/>
        <w:keepLines w:val="0"/>
        <w:widowControl/>
        <w:numPr>
          <w:ilvl w:val="0"/>
          <w:numId w:val="0"/>
        </w:numPr>
        <w:suppressLineNumbers w:val="0"/>
        <w:pBdr>
          <w:left w:val="none" w:color="auto" w:sz="0" w:space="0"/>
        </w:pBdr>
        <w:spacing w:before="120" w:beforeAutospacing="0" w:after="0" w:afterAutospacing="1"/>
        <w:rPr>
          <w:rFonts w:ascii="Segoe UI" w:hAnsi="Segoe UI" w:eastAsia="Segoe UI" w:cs="Segoe UI"/>
          <w:i w:val="0"/>
          <w:iCs w:val="0"/>
          <w:caps w:val="0"/>
          <w:color w:val="222222"/>
          <w:spacing w:val="0"/>
          <w:sz w:val="24"/>
          <w:szCs w:val="24"/>
          <w:shd w:val="clear" w:fill="FFFFFF"/>
          <w:lang w:val="en-US" w:eastAsia="zh-CN"/>
        </w:rPr>
      </w:pPr>
      <w:r>
        <w:rPr>
          <w:rFonts w:hint="eastAsia" w:ascii="宋体" w:hAnsi="宋体" w:eastAsia="宋体" w:cs="宋体"/>
          <w:sz w:val="24"/>
          <w:szCs w:val="24"/>
          <w:lang w:val="en-US" w:eastAsia="zh-CN"/>
        </w:rPr>
        <w:t>6.C</w:t>
      </w:r>
      <w:r>
        <w:rPr>
          <w:rFonts w:hint="eastAsia" w:ascii="Segoe UI" w:hAnsi="Segoe UI" w:eastAsia="Segoe UI" w:cs="Segoe UI"/>
          <w:i w:val="0"/>
          <w:iCs w:val="0"/>
          <w:caps w:val="0"/>
          <w:color w:val="222222"/>
          <w:spacing w:val="0"/>
          <w:sz w:val="24"/>
          <w:szCs w:val="24"/>
          <w:shd w:val="clear" w:fill="FFFFFF"/>
          <w:lang w:val="en-US" w:eastAsia="zh-CN"/>
        </w:rPr>
        <w:t xml:space="preserve">lick RAIDXpert2 Configuration Utility </w:t>
      </w:r>
      <w:r>
        <w:rPr>
          <w:rFonts w:ascii="Segoe UI" w:hAnsi="Segoe UI" w:eastAsia="Segoe UI" w:cs="Segoe UI"/>
          <w:i w:val="0"/>
          <w:iCs w:val="0"/>
          <w:caps w:val="0"/>
          <w:color w:val="222222"/>
          <w:spacing w:val="0"/>
          <w:sz w:val="24"/>
          <w:szCs w:val="24"/>
          <w:shd w:val="clear" w:fill="FFFFFF"/>
        </w:rPr>
        <w:t>Continue to enter the ["</w:t>
      </w:r>
      <w:r>
        <w:rPr>
          <w:rFonts w:hint="eastAsia" w:ascii="Segoe UI" w:hAnsi="Segoe UI" w:eastAsia="Segoe UI" w:cs="Segoe UI"/>
          <w:i w:val="0"/>
          <w:iCs w:val="0"/>
          <w:caps w:val="0"/>
          <w:color w:val="222222"/>
          <w:spacing w:val="0"/>
          <w:sz w:val="24"/>
          <w:szCs w:val="24"/>
          <w:shd w:val="clear" w:fill="FFFFFF"/>
          <w:lang w:val="en-US" w:eastAsia="zh-CN"/>
        </w:rPr>
        <w:t>Array Management</w:t>
      </w:r>
      <w:r>
        <w:rPr>
          <w:rFonts w:ascii="Segoe UI" w:hAnsi="Segoe UI" w:eastAsia="Segoe UI" w:cs="Segoe UI"/>
          <w:i w:val="0"/>
          <w:iCs w:val="0"/>
          <w:caps w:val="0"/>
          <w:color w:val="222222"/>
          <w:spacing w:val="0"/>
          <w:sz w:val="24"/>
          <w:szCs w:val="24"/>
          <w:shd w:val="clear" w:fill="FFFFFF"/>
        </w:rPr>
        <w:t>"] menu.</w:t>
      </w:r>
    </w:p>
    <w:p w14:paraId="2CACDAA1">
      <w:pPr>
        <w:keepNext w:val="0"/>
        <w:keepLines w:val="0"/>
        <w:widowControl/>
        <w:numPr>
          <w:numId w:val="0"/>
        </w:numPr>
        <w:suppressLineNumbers w:val="0"/>
        <w:pBdr>
          <w:left w:val="none" w:color="auto" w:sz="0" w:space="0"/>
        </w:pBdr>
        <w:spacing w:before="120" w:beforeAutospacing="0" w:after="0" w:afterAutospacing="1"/>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273040" cy="2967355"/>
                    </a:xfrm>
                    <a:prstGeom prst="rect">
                      <a:avLst/>
                    </a:prstGeom>
                    <a:noFill/>
                    <a:ln w="9525">
                      <a:noFill/>
                    </a:ln>
                  </pic:spPr>
                </pic:pic>
              </a:graphicData>
            </a:graphic>
          </wp:inline>
        </w:drawing>
      </w:r>
    </w:p>
    <w:p w14:paraId="5EE32ED8">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hint="eastAsia" w:ascii="宋体" w:hAnsi="宋体" w:eastAsia="宋体" w:cs="宋体"/>
          <w:sz w:val="24"/>
          <w:szCs w:val="24"/>
          <w:lang w:val="en-US" w:eastAsia="zh-CN"/>
        </w:rPr>
        <w:t>7.</w:t>
      </w:r>
      <w:r>
        <w:rPr>
          <w:rFonts w:ascii="宋体" w:hAnsi="宋体" w:eastAsia="宋体" w:cs="宋体"/>
          <w:sz w:val="24"/>
          <w:szCs w:val="24"/>
        </w:rPr>
        <w:t>Choose "Delete Array" to delete the original data, the</w:t>
      </w:r>
      <w:r>
        <w:rPr>
          <w:rFonts w:hint="eastAsia" w:ascii="宋体" w:hAnsi="宋体" w:eastAsia="宋体" w:cs="宋体"/>
          <w:sz w:val="24"/>
          <w:szCs w:val="24"/>
          <w:lang w:val="en-US" w:eastAsia="zh-CN"/>
        </w:rPr>
        <w:t xml:space="preserve"> </w:t>
      </w:r>
      <w:r>
        <w:rPr>
          <w:rFonts w:ascii="宋体" w:hAnsi="宋体" w:eastAsia="宋体" w:cs="宋体"/>
          <w:sz w:val="24"/>
          <w:szCs w:val="24"/>
        </w:rPr>
        <w:t>data in the SSD will be removed, please back up the data in</w:t>
      </w:r>
      <w:r>
        <w:rPr>
          <w:rFonts w:hint="eastAsia" w:ascii="宋体" w:hAnsi="宋体" w:eastAsia="宋体" w:cs="宋体"/>
          <w:sz w:val="24"/>
          <w:szCs w:val="24"/>
          <w:lang w:val="en-US" w:eastAsia="zh-CN"/>
        </w:rPr>
        <w:t xml:space="preserve"> </w:t>
      </w:r>
      <w:r>
        <w:rPr>
          <w:rFonts w:ascii="宋体" w:hAnsi="宋体" w:eastAsia="宋体" w:cs="宋体"/>
          <w:sz w:val="24"/>
          <w:szCs w:val="24"/>
        </w:rPr>
        <w:t>advance.</w:t>
      </w:r>
    </w:p>
    <w:p w14:paraId="4F42C469">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73040" cy="2967355"/>
                    </a:xfrm>
                    <a:prstGeom prst="rect">
                      <a:avLst/>
                    </a:prstGeom>
                    <a:noFill/>
                    <a:ln w="9525">
                      <a:noFill/>
                    </a:ln>
                  </pic:spPr>
                </pic:pic>
              </a:graphicData>
            </a:graphic>
          </wp:inline>
        </w:drawing>
      </w:r>
    </w:p>
    <w:p w14:paraId="69AF4767">
      <w:pPr>
        <w:keepNext w:val="0"/>
        <w:keepLines w:val="0"/>
        <w:widowControl/>
        <w:numPr>
          <w:ilvl w:val="0"/>
          <w:numId w:val="3"/>
        </w:numPr>
        <w:suppressLineNumbers w:val="0"/>
        <w:pBdr>
          <w:left w:val="none" w:color="auto" w:sz="0" w:space="0"/>
        </w:pBdr>
        <w:spacing w:before="120" w:beforeAutospacing="0" w:after="0" w:afterAutospacing="1"/>
        <w:ind w:left="360" w:left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First, select "Check All" to change the status of the two hard drives to "Enabled", and then select "Delete Array" to delete the data.</w:t>
      </w:r>
    </w:p>
    <w:p w14:paraId="3FD332B7">
      <w:pPr>
        <w:keepNext w:val="0"/>
        <w:keepLines w:val="0"/>
        <w:widowControl/>
        <w:numPr>
          <w:numId w:val="0"/>
        </w:numPr>
        <w:suppressLineNumbers w:val="0"/>
        <w:pBdr>
          <w:left w:val="none" w:color="auto" w:sz="0" w:space="0"/>
        </w:pBdr>
        <w:spacing w:before="120" w:beforeAutospacing="0" w:after="0" w:afterAutospacing="1"/>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263515" cy="2960370"/>
                    </a:xfrm>
                    <a:prstGeom prst="rect">
                      <a:avLst/>
                    </a:prstGeom>
                    <a:noFill/>
                    <a:ln w="9525">
                      <a:noFill/>
                    </a:ln>
                  </pic:spPr>
                </pic:pic>
              </a:graphicData>
            </a:graphic>
          </wp:inline>
        </w:drawing>
      </w:r>
    </w:p>
    <w:p w14:paraId="37F846FB">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Change the status of the Confirm option to Enabled, and select YES to confirm the deletion of data.</w:t>
      </w:r>
    </w:p>
    <w:p w14:paraId="4E47266F">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73040" cy="2967355"/>
            <wp:effectExtent l="0" t="0" r="3810" b="444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273040" cy="2967355"/>
                    </a:xfrm>
                    <a:prstGeom prst="rect">
                      <a:avLst/>
                    </a:prstGeom>
                    <a:noFill/>
                    <a:ln w="9525">
                      <a:noFill/>
                    </a:ln>
                  </pic:spPr>
                </pic:pic>
              </a:graphicData>
            </a:graphic>
          </wp:inline>
        </w:drawing>
      </w:r>
    </w:p>
    <w:p w14:paraId="43321D8A">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p>
    <w:p w14:paraId="266DC38C">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hint="eastAsia" w:ascii="Segoe UI" w:hAnsi="Segoe UI" w:eastAsia="宋体" w:cs="Segoe UI"/>
          <w:i w:val="0"/>
          <w:iCs w:val="0"/>
          <w:caps w:val="0"/>
          <w:color w:val="1F2329"/>
          <w:spacing w:val="0"/>
          <w:sz w:val="27"/>
          <w:szCs w:val="27"/>
          <w:shd w:val="clear" w:fill="FFFFFF"/>
          <w:lang w:val="en-US" w:eastAsia="zh-CN"/>
        </w:rPr>
        <w:t>If you have</w:t>
      </w:r>
      <w:r>
        <w:rPr>
          <w:rFonts w:ascii="Segoe UI" w:hAnsi="Segoe UI" w:eastAsia="Segoe UI" w:cs="Segoe UI"/>
          <w:i w:val="0"/>
          <w:iCs w:val="0"/>
          <w:caps w:val="0"/>
          <w:color w:val="1F2329"/>
          <w:spacing w:val="0"/>
          <w:sz w:val="27"/>
          <w:szCs w:val="27"/>
          <w:shd w:val="clear" w:fill="FFFFFF"/>
        </w:rPr>
        <w:t xml:space="preserve"> the following prompt</w:t>
      </w:r>
      <w:r>
        <w:rPr>
          <w:rFonts w:hint="eastAsia" w:ascii="Segoe UI" w:hAnsi="Segoe UI" w:eastAsia="宋体" w:cs="Segoe UI"/>
          <w:i w:val="0"/>
          <w:iCs w:val="0"/>
          <w:caps w:val="0"/>
          <w:color w:val="1F2329"/>
          <w:spacing w:val="0"/>
          <w:sz w:val="27"/>
          <w:szCs w:val="27"/>
          <w:shd w:val="clear" w:fill="FFFFFF"/>
          <w:lang w:val="en-US" w:eastAsia="zh-CN"/>
        </w:rPr>
        <w:t>,it</w:t>
      </w:r>
      <w:r>
        <w:rPr>
          <w:rFonts w:ascii="Segoe UI" w:hAnsi="Segoe UI" w:eastAsia="Segoe UI" w:cs="Segoe UI"/>
          <w:i w:val="0"/>
          <w:iCs w:val="0"/>
          <w:caps w:val="0"/>
          <w:color w:val="1F2329"/>
          <w:spacing w:val="0"/>
          <w:sz w:val="27"/>
          <w:szCs w:val="27"/>
          <w:shd w:val="clear" w:fill="FFFFFF"/>
        </w:rPr>
        <w:t xml:space="preserve"> indicates that the operation was successful.</w:t>
      </w:r>
    </w:p>
    <w:p w14:paraId="400E5387">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63515" cy="2960370"/>
                    </a:xfrm>
                    <a:prstGeom prst="rect">
                      <a:avLst/>
                    </a:prstGeom>
                    <a:noFill/>
                    <a:ln w="9525">
                      <a:noFill/>
                    </a:ln>
                  </pic:spPr>
                </pic:pic>
              </a:graphicData>
            </a:graphic>
          </wp:inline>
        </w:drawing>
      </w:r>
    </w:p>
    <w:p w14:paraId="2C38F470">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Automatically return to the previous page. At this time, only "Create Array" (create an array) is available for selection. Enter to start creating a RAID array.</w:t>
      </w:r>
    </w:p>
    <w:p w14:paraId="491A2903">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63515" cy="2960370"/>
                    </a:xfrm>
                    <a:prstGeom prst="rect">
                      <a:avLst/>
                    </a:prstGeom>
                    <a:noFill/>
                    <a:ln w="9525">
                      <a:noFill/>
                    </a:ln>
                  </pic:spPr>
                </pic:pic>
              </a:graphicData>
            </a:graphic>
          </wp:inline>
        </w:drawing>
      </w:r>
    </w:p>
    <w:p w14:paraId="12DA01BE">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Open "Select RAID Level", and you can see four RAID modes. Move the cursor to select the mode you want to set. Here, we'll demonstrate by selecting the RAID 0 mode.</w:t>
      </w:r>
    </w:p>
    <w:p w14:paraId="678121DA">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5263515" cy="2960370"/>
                    </a:xfrm>
                    <a:prstGeom prst="rect">
                      <a:avLst/>
                    </a:prstGeom>
                    <a:noFill/>
                    <a:ln w="9525">
                      <a:noFill/>
                    </a:ln>
                  </pic:spPr>
                </pic:pic>
              </a:graphicData>
            </a:graphic>
          </wp:inline>
        </w:drawing>
      </w:r>
    </w:p>
    <w:p w14:paraId="661C2B89">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selecting the RAID mode, open "Select Physical Disks" to configure the hard drives.</w:t>
      </w:r>
    </w:p>
    <w:p w14:paraId="5AA250FA">
      <w:pPr>
        <w:keepNext w:val="0"/>
        <w:keepLines w:val="0"/>
        <w:widowControl/>
        <w:numPr>
          <w:numId w:val="0"/>
        </w:numPr>
        <w:suppressLineNumbers w:val="0"/>
        <w:pBdr>
          <w:left w:val="none" w:color="auto" w:sz="0" w:space="0"/>
        </w:pBdr>
        <w:spacing w:before="120" w:beforeAutospacing="0" w:after="0" w:afterAutospacing="1"/>
        <w:ind w:left="360"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263515" cy="2960370"/>
                    </a:xfrm>
                    <a:prstGeom prst="rect">
                      <a:avLst/>
                    </a:prstGeom>
                    <a:noFill/>
                    <a:ln w="9525">
                      <a:noFill/>
                    </a:ln>
                  </pic:spPr>
                </pic:pic>
              </a:graphicData>
            </a:graphic>
          </wp:inline>
        </w:drawing>
      </w:r>
    </w:p>
    <w:p w14:paraId="2E65816E">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Click "Check All" to change the status of the two hard drives that need to be set to RAID 0 mode to "Enabled", and then select "Apply Changes" to apply the modified settings.</w:t>
      </w:r>
    </w:p>
    <w:p w14:paraId="447BE97C">
      <w:pPr>
        <w:keepNext w:val="0"/>
        <w:keepLines w:val="0"/>
        <w:widowControl/>
        <w:numPr>
          <w:numId w:val="0"/>
        </w:numPr>
        <w:suppressLineNumbers w:val="0"/>
        <w:pBdr>
          <w:left w:val="none" w:color="auto" w:sz="0" w:space="0"/>
        </w:pBdr>
        <w:spacing w:before="120" w:beforeAutospacing="0" w:after="0" w:afterAutospacing="1"/>
        <w:ind w:left="360" w:leftChars="0"/>
        <w:jc w:val="both"/>
        <w:rPr>
          <w:rFonts w:hint="default" w:ascii="Segoe UI" w:hAnsi="Segoe UI" w:eastAsia="Segoe UI" w:cs="Segoe UI"/>
          <w:i w:val="0"/>
          <w:iCs w:val="0"/>
          <w:caps w:val="0"/>
          <w:color w:val="1F2329"/>
          <w:spacing w:val="0"/>
          <w:sz w:val="27"/>
          <w:szCs w:val="27"/>
          <w:shd w:val="clear" w:fill="FFFFFF"/>
          <w:lang w:val="en-US" w:eastAsia="zh-CN"/>
        </w:rPr>
      </w:pPr>
      <w:r>
        <w:rPr>
          <w:rFonts w:ascii="宋体" w:hAnsi="宋体" w:eastAsia="宋体" w:cs="宋体"/>
          <w:sz w:val="24"/>
          <w:szCs w:val="24"/>
        </w:rPr>
        <w:drawing>
          <wp:inline distT="0" distB="0" distL="114300" distR="114300">
            <wp:extent cx="5263515" cy="2960370"/>
            <wp:effectExtent l="0" t="0" r="13335" b="1143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5263515" cy="2960370"/>
                    </a:xfrm>
                    <a:prstGeom prst="rect">
                      <a:avLst/>
                    </a:prstGeom>
                    <a:noFill/>
                    <a:ln w="9525">
                      <a:noFill/>
                    </a:ln>
                  </pic:spPr>
                </pic:pic>
              </a:graphicData>
            </a:graphic>
          </wp:inline>
        </w:drawing>
      </w:r>
    </w:p>
    <w:p w14:paraId="04A612E1">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jc w:val="both"/>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automatically returning to the previous level, the "Array Size" becomes twice the capacity of the smallest hard drive, indicating that the setup is successful. Then select "Create Array".</w:t>
      </w:r>
    </w:p>
    <w:p w14:paraId="7B341590">
      <w:pPr>
        <w:keepNext w:val="0"/>
        <w:keepLines w:val="0"/>
        <w:widowControl/>
        <w:numPr>
          <w:numId w:val="0"/>
        </w:numPr>
        <w:suppressLineNumbers w:val="0"/>
        <w:pBdr>
          <w:left w:val="none" w:color="auto" w:sz="0" w:space="0"/>
        </w:pBdr>
        <w:spacing w:before="120" w:beforeAutospacing="0" w:after="0" w:afterAutospacing="1"/>
        <w:ind w:left="360" w:leftChars="0"/>
        <w:jc w:val="both"/>
        <w:rPr>
          <w:rFonts w:hint="default" w:ascii="Segoe UI" w:hAnsi="Segoe UI" w:eastAsia="Segoe UI" w:cs="Segoe UI"/>
          <w:i w:val="0"/>
          <w:iCs w:val="0"/>
          <w:caps w:val="0"/>
          <w:color w:val="1F2329"/>
          <w:spacing w:val="0"/>
          <w:sz w:val="27"/>
          <w:szCs w:val="27"/>
          <w:shd w:val="clear" w:fill="FFFFFF"/>
          <w:lang w:val="en-US" w:eastAsia="zh-CN"/>
        </w:rPr>
      </w:pPr>
      <w:r>
        <w:rPr>
          <w:rFonts w:ascii="宋体" w:hAnsi="宋体" w:eastAsia="宋体" w:cs="宋体"/>
          <w:sz w:val="24"/>
          <w:szCs w:val="24"/>
        </w:rPr>
        <w:drawing>
          <wp:inline distT="0" distB="0" distL="114300" distR="114300">
            <wp:extent cx="5263515" cy="2960370"/>
            <wp:effectExtent l="0" t="0" r="13335" b="1143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263515" cy="2960370"/>
                    </a:xfrm>
                    <a:prstGeom prst="rect">
                      <a:avLst/>
                    </a:prstGeom>
                    <a:noFill/>
                    <a:ln w="9525">
                      <a:noFill/>
                    </a:ln>
                  </pic:spPr>
                </pic:pic>
              </a:graphicData>
            </a:graphic>
          </wp:inline>
        </w:drawing>
      </w:r>
    </w:p>
    <w:p w14:paraId="7775F85E">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automatically returning to the previous level, insert the prepared USB flash drive with the Windows 11 system installation files, then press F4 to save the settings and restart the system.</w:t>
      </w:r>
    </w:p>
    <w:p w14:paraId="0E8B5CB0">
      <w:pPr>
        <w:keepNext w:val="0"/>
        <w:keepLines w:val="0"/>
        <w:widowControl/>
        <w:numPr>
          <w:numId w:val="0"/>
        </w:numPr>
        <w:suppressLineNumbers w:val="0"/>
        <w:pBdr>
          <w:left w:val="none" w:color="auto" w:sz="0" w:space="0"/>
        </w:pBdr>
        <w:spacing w:before="120" w:beforeAutospacing="0" w:after="0" w:afterAutospacing="1"/>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5263515" cy="2960370"/>
                    </a:xfrm>
                    <a:prstGeom prst="rect">
                      <a:avLst/>
                    </a:prstGeom>
                    <a:noFill/>
                    <a:ln w="9525">
                      <a:noFill/>
                    </a:ln>
                  </pic:spPr>
                </pic:pic>
              </a:graphicData>
            </a:graphic>
          </wp:inline>
        </w:drawing>
      </w:r>
    </w:p>
    <w:p w14:paraId="7A80CE5E">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Since the hard drive has been formatted, the computer will automatically enter the system installation page upon startup. Click "Next" to proceed with the system installation process.</w:t>
      </w:r>
    </w:p>
    <w:p w14:paraId="725C0745">
      <w:pPr>
        <w:keepNext w:val="0"/>
        <w:keepLines w:val="0"/>
        <w:widowControl/>
        <w:numPr>
          <w:numId w:val="0"/>
        </w:numPr>
        <w:suppressLineNumbers w:val="0"/>
        <w:pBdr>
          <w:left w:val="none" w:color="auto" w:sz="0" w:space="0"/>
        </w:pBdr>
        <w:spacing w:before="120" w:beforeAutospacing="0" w:after="0" w:afterAutospacing="1"/>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5263515" cy="2960370"/>
                    </a:xfrm>
                    <a:prstGeom prst="rect">
                      <a:avLst/>
                    </a:prstGeom>
                    <a:noFill/>
                    <a:ln w="9525">
                      <a:noFill/>
                    </a:ln>
                  </pic:spPr>
                </pic:pic>
              </a:graphicData>
            </a:graphic>
          </wp:inline>
        </w:drawing>
      </w:r>
    </w:p>
    <w:p w14:paraId="12A2BDBF">
      <w:pPr>
        <w:keepNext w:val="0"/>
        <w:keepLines w:val="0"/>
        <w:widowControl/>
        <w:numPr>
          <w:ilvl w:val="0"/>
          <w:numId w:val="3"/>
        </w:numPr>
        <w:suppressLineNumbers w:val="0"/>
        <w:pBdr>
          <w:left w:val="none" w:color="auto" w:sz="0" w:space="0"/>
        </w:pBdr>
        <w:spacing w:before="120" w:beforeAutospacing="0" w:after="0" w:afterAutospacing="1"/>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Enter your Windows activation key. You can choose "I don't have a product key" to skip this option for now and activate the system later after entering it.</w:t>
      </w:r>
    </w:p>
    <w:p w14:paraId="308724F1">
      <w:pPr>
        <w:keepNext w:val="0"/>
        <w:keepLines w:val="0"/>
        <w:widowControl/>
        <w:numPr>
          <w:numId w:val="0"/>
        </w:numPr>
        <w:suppressLineNumbers w:val="0"/>
        <w:pBdr>
          <w:left w:val="none" w:color="auto" w:sz="0" w:space="0"/>
        </w:pBdr>
        <w:spacing w:before="120" w:beforeAutospacing="0" w:after="0" w:afterAutospacing="1"/>
        <w:ind w:left="360" w:leftChars="0"/>
        <w:rPr>
          <w:rFonts w:hint="default" w:ascii="Segoe UI" w:hAnsi="Segoe UI" w:eastAsia="Segoe UI" w:cs="Segoe UI"/>
          <w:i w:val="0"/>
          <w:iCs w:val="0"/>
          <w:caps w:val="0"/>
          <w:color w:val="1F2329"/>
          <w:spacing w:val="0"/>
          <w:sz w:val="27"/>
          <w:szCs w:val="27"/>
          <w:shd w:val="clear" w:fill="FFFFFF"/>
          <w:lang w:val="en-US" w:eastAsia="zh-CN"/>
        </w:rPr>
      </w:pPr>
      <w:r>
        <w:rPr>
          <w:rFonts w:ascii="宋体" w:hAnsi="宋体" w:eastAsia="宋体" w:cs="宋体"/>
          <w:sz w:val="24"/>
          <w:szCs w:val="24"/>
        </w:rPr>
        <w:drawing>
          <wp:inline distT="0" distB="0" distL="114300" distR="114300">
            <wp:extent cx="5263515" cy="2960370"/>
            <wp:effectExtent l="0" t="0" r="13335" b="1143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5263515" cy="2960370"/>
                    </a:xfrm>
                    <a:prstGeom prst="rect">
                      <a:avLst/>
                    </a:prstGeom>
                    <a:noFill/>
                    <a:ln w="9525">
                      <a:noFill/>
                    </a:ln>
                  </pic:spPr>
                </pic:pic>
              </a:graphicData>
            </a:graphic>
          </wp:inline>
        </w:drawing>
      </w:r>
    </w:p>
    <w:p w14:paraId="384B7B29">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Select the system version you want to install. Here, we recommend that you install Windows 11 Professional Edition, which has more available features.</w:t>
      </w:r>
    </w:p>
    <w:p w14:paraId="5011E842">
      <w:pPr>
        <w:numPr>
          <w:numId w:val="0"/>
        </w:numPr>
        <w:ind w:left="360" w:leftChars="0"/>
        <w:rPr>
          <w:rFonts w:ascii="宋体" w:hAnsi="宋体" w:eastAsia="宋体" w:cs="宋体"/>
          <w:sz w:val="24"/>
          <w:szCs w:val="24"/>
        </w:rPr>
      </w:pPr>
      <w:r>
        <w:rPr>
          <w:rFonts w:ascii="微软雅黑" w:hAnsi="微软雅黑" w:eastAsia="微软雅黑" w:cs="宋体"/>
          <w:b/>
          <w:bCs/>
          <w:color w:val="0D0016"/>
          <w:szCs w:val="27"/>
          <w:lang w:eastAsia="zh-CN"/>
        </w:rPr>
        <w:drawing>
          <wp:inline distT="0" distB="0" distL="114300" distR="114300">
            <wp:extent cx="5438775" cy="3676650"/>
            <wp:effectExtent l="0" t="0" r="9525" b="0"/>
            <wp:docPr id="34" name="图片 8" descr="Snipaste_2023-10-21_12-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Snipaste_2023-10-21_12-21-57"/>
                    <pic:cNvPicPr>
                      <a:picLocks noChangeAspect="1"/>
                    </pic:cNvPicPr>
                  </pic:nvPicPr>
                  <pic:blipFill>
                    <a:blip r:embed="rId23"/>
                    <a:stretch>
                      <a:fillRect/>
                    </a:stretch>
                  </pic:blipFill>
                  <pic:spPr>
                    <a:xfrm>
                      <a:off x="0" y="0"/>
                      <a:ext cx="5438775" cy="3676650"/>
                    </a:xfrm>
                    <a:prstGeom prst="rect">
                      <a:avLst/>
                    </a:prstGeom>
                    <a:noFill/>
                    <a:ln>
                      <a:noFill/>
                    </a:ln>
                  </pic:spPr>
                </pic:pic>
              </a:graphicData>
            </a:graphic>
          </wp:inline>
        </w:drawing>
      </w:r>
    </w:p>
    <w:p w14:paraId="59E168B6">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Select "Custom: Install Windows only" to install a brand - new Windows system.</w:t>
      </w:r>
    </w:p>
    <w:p w14:paraId="6F0500F5">
      <w:pPr>
        <w:numPr>
          <w:numId w:val="0"/>
        </w:numPr>
        <w:ind w:left="360" w:leftChars="0"/>
        <w:rPr>
          <w:rFonts w:ascii="宋体" w:hAnsi="宋体" w:eastAsia="宋体" w:cs="宋体"/>
          <w:sz w:val="24"/>
          <w:szCs w:val="24"/>
        </w:rPr>
      </w:pPr>
      <w:r>
        <w:rPr>
          <w:rFonts w:ascii="微软雅黑" w:hAnsi="微软雅黑" w:eastAsia="微软雅黑" w:cs="宋体"/>
          <w:b/>
          <w:bCs/>
          <w:color w:val="0D0016"/>
          <w:szCs w:val="27"/>
          <w:lang w:eastAsia="zh-CN"/>
        </w:rPr>
        <w:drawing>
          <wp:inline distT="0" distB="0" distL="114300" distR="114300">
            <wp:extent cx="5343525" cy="3762375"/>
            <wp:effectExtent l="0" t="0" r="9525" b="9525"/>
            <wp:docPr id="35"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1"/>
                    <pic:cNvPicPr>
                      <a:picLocks noChangeAspect="1"/>
                    </pic:cNvPicPr>
                  </pic:nvPicPr>
                  <pic:blipFill>
                    <a:blip r:embed="rId24"/>
                    <a:stretch>
                      <a:fillRect/>
                    </a:stretch>
                  </pic:blipFill>
                  <pic:spPr>
                    <a:xfrm>
                      <a:off x="0" y="0"/>
                      <a:ext cx="5343525" cy="3762375"/>
                    </a:xfrm>
                    <a:prstGeom prst="rect">
                      <a:avLst/>
                    </a:prstGeom>
                    <a:noFill/>
                    <a:ln>
                      <a:noFill/>
                    </a:ln>
                  </pic:spPr>
                </pic:pic>
              </a:graphicData>
            </a:graphic>
          </wp:inline>
        </w:drawing>
      </w:r>
    </w:p>
    <w:p w14:paraId="2A0CE8E9">
      <w:pPr>
        <w:numPr>
          <w:numId w:val="0"/>
        </w:numPr>
        <w:ind w:left="360" w:leftChars="0"/>
        <w:rPr>
          <w:rFonts w:ascii="宋体" w:hAnsi="宋体" w:eastAsia="宋体" w:cs="宋体"/>
          <w:sz w:val="24"/>
          <w:szCs w:val="24"/>
        </w:rPr>
      </w:pPr>
    </w:p>
    <w:p w14:paraId="629D9034">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You can see the two installed solid - state drives with approximately the same capacity. At this point, the merging process hasn't started yet. Click "Load driver".</w:t>
      </w:r>
    </w:p>
    <w:p w14:paraId="36B2DC11">
      <w:pPr>
        <w:numPr>
          <w:numId w:val="0"/>
        </w:numPr>
        <w:ind w:left="360" w:leftChars="0"/>
        <w:rPr>
          <w:rFonts w:ascii="Segoe UI" w:hAnsi="Segoe UI" w:eastAsia="Segoe UI" w:cs="Segoe UI"/>
          <w:i w:val="0"/>
          <w:iCs w:val="0"/>
          <w:caps w:val="0"/>
          <w:color w:val="1F2329"/>
          <w:spacing w:val="0"/>
          <w:sz w:val="27"/>
          <w:szCs w:val="27"/>
          <w:shd w:val="clear" w:fill="FFFFFF"/>
        </w:rPr>
      </w:pPr>
      <w:r>
        <w:rPr>
          <w:rFonts w:ascii="宋体" w:hAnsi="宋体" w:eastAsia="宋体" w:cs="宋体"/>
          <w:sz w:val="24"/>
          <w:szCs w:val="24"/>
        </w:rPr>
        <w:drawing>
          <wp:inline distT="0" distB="0" distL="114300" distR="114300">
            <wp:extent cx="5263515" cy="2960370"/>
            <wp:effectExtent l="0" t="0" r="13335" b="11430"/>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5"/>
                    <a:stretch>
                      <a:fillRect/>
                    </a:stretch>
                  </pic:blipFill>
                  <pic:spPr>
                    <a:xfrm>
                      <a:off x="0" y="0"/>
                      <a:ext cx="5263515" cy="2960370"/>
                    </a:xfrm>
                    <a:prstGeom prst="rect">
                      <a:avLst/>
                    </a:prstGeom>
                    <a:noFill/>
                    <a:ln w="9525">
                      <a:noFill/>
                    </a:ln>
                  </pic:spPr>
                </pic:pic>
              </a:graphicData>
            </a:graphic>
          </wp:inline>
        </w:drawing>
      </w:r>
    </w:p>
    <w:p w14:paraId="4EECEF40">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Uncheck the option "Hide drivers that are not compatible with this computer's hardware", and then click "Browse".</w:t>
      </w:r>
    </w:p>
    <w:p w14:paraId="51DBF0D6">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6"/>
                    <a:stretch>
                      <a:fillRect/>
                    </a:stretch>
                  </pic:blipFill>
                  <pic:spPr>
                    <a:xfrm>
                      <a:off x="0" y="0"/>
                      <a:ext cx="5263515" cy="2960370"/>
                    </a:xfrm>
                    <a:prstGeom prst="rect">
                      <a:avLst/>
                    </a:prstGeom>
                    <a:noFill/>
                    <a:ln w="9525">
                      <a:noFill/>
                    </a:ln>
                  </pic:spPr>
                </pic:pic>
              </a:graphicData>
            </a:graphic>
          </wp:inline>
        </w:drawing>
      </w:r>
    </w:p>
    <w:p w14:paraId="32BA88FD">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 xml:space="preserve">Select the path where the Windows RAID driver files are stored, find the "rcbottom" directory, and click "OK". </w:t>
      </w:r>
    </w:p>
    <w:p w14:paraId="6060835D">
      <w:pPr>
        <w:numPr>
          <w:numId w:val="0"/>
        </w:numPr>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*Note: You must install the Rcbottom driver first and then install the Rcraid file.*</w:t>
      </w:r>
    </w:p>
    <w:p w14:paraId="534DF38E">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27"/>
                    <a:stretch>
                      <a:fillRect/>
                    </a:stretch>
                  </pic:blipFill>
                  <pic:spPr>
                    <a:xfrm>
                      <a:off x="0" y="0"/>
                      <a:ext cx="5263515" cy="2960370"/>
                    </a:xfrm>
                    <a:prstGeom prst="rect">
                      <a:avLst/>
                    </a:prstGeom>
                    <a:noFill/>
                    <a:ln w="9525">
                      <a:noFill/>
                    </a:ln>
                  </pic:spPr>
                </pic:pic>
              </a:graphicData>
            </a:graphic>
          </wp:inline>
        </w:drawing>
      </w:r>
    </w:p>
    <w:p w14:paraId="59967F46">
      <w:pPr>
        <w:numPr>
          <w:numId w:val="0"/>
        </w:numPr>
        <w:rPr>
          <w:rFonts w:ascii="宋体" w:hAnsi="宋体" w:eastAsia="宋体" w:cs="宋体"/>
          <w:sz w:val="24"/>
          <w:szCs w:val="24"/>
        </w:rPr>
      </w:pPr>
    </w:p>
    <w:p w14:paraId="03B90676">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Five drivers will appear in the list. There's no need to make a selection. Just click "Next" and they will be automatically installed.</w:t>
      </w:r>
    </w:p>
    <w:p w14:paraId="31013E8F">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6"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56"/>
                    <pic:cNvPicPr>
                      <a:picLocks noChangeAspect="1"/>
                    </pic:cNvPicPr>
                  </pic:nvPicPr>
                  <pic:blipFill>
                    <a:blip r:embed="rId28"/>
                    <a:stretch>
                      <a:fillRect/>
                    </a:stretch>
                  </pic:blipFill>
                  <pic:spPr>
                    <a:xfrm>
                      <a:off x="0" y="0"/>
                      <a:ext cx="5263515" cy="2960370"/>
                    </a:xfrm>
                    <a:prstGeom prst="rect">
                      <a:avLst/>
                    </a:prstGeom>
                    <a:noFill/>
                    <a:ln w="9525">
                      <a:noFill/>
                    </a:ln>
                  </pic:spPr>
                </pic:pic>
              </a:graphicData>
            </a:graphic>
          </wp:inline>
        </w:drawing>
      </w:r>
    </w:p>
    <w:p w14:paraId="0BD7F48F">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the installation is successful, none of the hard drives are shown in the list. Click "Load driver" again.</w:t>
      </w:r>
    </w:p>
    <w:p w14:paraId="3DE0764E">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29"/>
                    <a:stretch>
                      <a:fillRect/>
                    </a:stretch>
                  </pic:blipFill>
                  <pic:spPr>
                    <a:xfrm>
                      <a:off x="0" y="0"/>
                      <a:ext cx="5263515" cy="2960370"/>
                    </a:xfrm>
                    <a:prstGeom prst="rect">
                      <a:avLst/>
                    </a:prstGeom>
                    <a:noFill/>
                    <a:ln w="9525">
                      <a:noFill/>
                    </a:ln>
                  </pic:spPr>
                </pic:pic>
              </a:graphicData>
            </a:graphic>
          </wp:inline>
        </w:drawing>
      </w:r>
    </w:p>
    <w:p w14:paraId="46D3A979">
      <w:pPr>
        <w:numPr>
          <w:numId w:val="0"/>
        </w:numPr>
        <w:ind w:left="360" w:leftChars="0"/>
        <w:rPr>
          <w:rFonts w:ascii="宋体" w:hAnsi="宋体" w:eastAsia="宋体" w:cs="宋体"/>
          <w:sz w:val="24"/>
          <w:szCs w:val="24"/>
        </w:rPr>
      </w:pPr>
    </w:p>
    <w:p w14:paraId="64AB4A68">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Select the path where the Windows RAID driver files are stored, find the "Rcraid" directory, and then click "OK".</w:t>
      </w:r>
    </w:p>
    <w:p w14:paraId="4CDCA63C">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56"/>
                    <pic:cNvPicPr>
                      <a:picLocks noChangeAspect="1"/>
                    </pic:cNvPicPr>
                  </pic:nvPicPr>
                  <pic:blipFill>
                    <a:blip r:embed="rId30"/>
                    <a:stretch>
                      <a:fillRect/>
                    </a:stretch>
                  </pic:blipFill>
                  <pic:spPr>
                    <a:xfrm>
                      <a:off x="0" y="0"/>
                      <a:ext cx="5263515" cy="2960370"/>
                    </a:xfrm>
                    <a:prstGeom prst="rect">
                      <a:avLst/>
                    </a:prstGeom>
                    <a:noFill/>
                    <a:ln w="9525">
                      <a:noFill/>
                    </a:ln>
                  </pic:spPr>
                </pic:pic>
              </a:graphicData>
            </a:graphic>
          </wp:inline>
        </w:drawing>
      </w:r>
    </w:p>
    <w:p w14:paraId="634DEAB3">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the driver installation is completed, the two hard drives have been merged into one storage space. Click "Next" to start installing the system following the normal process.</w:t>
      </w:r>
    </w:p>
    <w:p w14:paraId="10288B64">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2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56"/>
                    <pic:cNvPicPr>
                      <a:picLocks noChangeAspect="1"/>
                    </pic:cNvPicPr>
                  </pic:nvPicPr>
                  <pic:blipFill>
                    <a:blip r:embed="rId31"/>
                    <a:stretch>
                      <a:fillRect/>
                    </a:stretch>
                  </pic:blipFill>
                  <pic:spPr>
                    <a:xfrm>
                      <a:off x="0" y="0"/>
                      <a:ext cx="5263515" cy="2960370"/>
                    </a:xfrm>
                    <a:prstGeom prst="rect">
                      <a:avLst/>
                    </a:prstGeom>
                    <a:noFill/>
                    <a:ln w="9525">
                      <a:noFill/>
                    </a:ln>
                  </pic:spPr>
                </pic:pic>
              </a:graphicData>
            </a:graphic>
          </wp:inline>
        </w:drawing>
      </w:r>
    </w:p>
    <w:p w14:paraId="65EA40BF">
      <w:pPr>
        <w:numPr>
          <w:numId w:val="0"/>
        </w:numPr>
        <w:ind w:left="360" w:leftChars="0"/>
        <w:rPr>
          <w:rFonts w:ascii="宋体" w:hAnsi="宋体" w:eastAsia="宋体" w:cs="宋体"/>
          <w:sz w:val="24"/>
          <w:szCs w:val="24"/>
        </w:rPr>
      </w:pPr>
    </w:p>
    <w:p w14:paraId="36A56A50">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Wait for the system installation to complete.</w:t>
      </w:r>
    </w:p>
    <w:p w14:paraId="2E010666">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3515" cy="2960370"/>
            <wp:effectExtent l="0" t="0" r="13335" b="11430"/>
            <wp:docPr id="30"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56"/>
                    <pic:cNvPicPr>
                      <a:picLocks noChangeAspect="1"/>
                    </pic:cNvPicPr>
                  </pic:nvPicPr>
                  <pic:blipFill>
                    <a:blip r:embed="rId32"/>
                    <a:stretch>
                      <a:fillRect/>
                    </a:stretch>
                  </pic:blipFill>
                  <pic:spPr>
                    <a:xfrm>
                      <a:off x="0" y="0"/>
                      <a:ext cx="5263515" cy="2960370"/>
                    </a:xfrm>
                    <a:prstGeom prst="rect">
                      <a:avLst/>
                    </a:prstGeom>
                    <a:noFill/>
                    <a:ln w="9525">
                      <a:noFill/>
                    </a:ln>
                  </pic:spPr>
                </pic:pic>
              </a:graphicData>
            </a:graphic>
          </wp:inline>
        </w:drawing>
      </w:r>
    </w:p>
    <w:p w14:paraId="2B4AED0C">
      <w:pPr>
        <w:numPr>
          <w:numId w:val="0"/>
        </w:numPr>
        <w:ind w:left="360" w:leftChars="0"/>
        <w:rPr>
          <w:rFonts w:ascii="宋体" w:hAnsi="宋体" w:eastAsia="宋体" w:cs="宋体"/>
          <w:sz w:val="24"/>
          <w:szCs w:val="24"/>
        </w:rPr>
      </w:pPr>
    </w:p>
    <w:p w14:paraId="63E6045C">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After the system installation is completed, the computer will automatically restart and enter the system initialization page. You can enter the desktop after completing a simple configuration.</w:t>
      </w:r>
    </w:p>
    <w:p w14:paraId="7FF3782C">
      <w:pPr>
        <w:numPr>
          <w:numId w:val="0"/>
        </w:numPr>
        <w:ind w:left="360" w:leftChars="0"/>
        <w:rPr>
          <w:lang w:eastAsia="zh-CN"/>
        </w:rPr>
      </w:pPr>
      <w:r>
        <w:rPr>
          <w:lang w:eastAsia="zh-CN"/>
        </w:rPr>
        <w:drawing>
          <wp:inline distT="0" distB="0" distL="0" distR="0">
            <wp:extent cx="5486400" cy="3086100"/>
            <wp:effectExtent l="0" t="0" r="0" b="0"/>
            <wp:docPr id="31" name="图片 31" descr="C:\Users\lyc\AppData\Local\Microsoft\Windows\INetCache\Content.Word\Screenshot 2023-10-21 12-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yc\AppData\Local\Microsoft\Windows\INetCache\Content.Word\Screenshot 2023-10-21 12-30-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86400" cy="3086100"/>
                    </a:xfrm>
                    <a:prstGeom prst="rect">
                      <a:avLst/>
                    </a:prstGeom>
                    <a:noFill/>
                    <a:ln>
                      <a:noFill/>
                    </a:ln>
                  </pic:spPr>
                </pic:pic>
              </a:graphicData>
            </a:graphic>
          </wp:inline>
        </w:drawing>
      </w:r>
    </w:p>
    <w:p w14:paraId="070F2604">
      <w:pPr>
        <w:numPr>
          <w:numId w:val="0"/>
        </w:numPr>
        <w:ind w:left="360" w:left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If you need to log in to a Microsoft account online, you can press Shift + F10 to bring up the CMD manager, enter "oobe\BypassNRO.cmd" and run it. After the computer restarts automatically, an option to skip the internet connection will appear. Skip the internet connection and log in to your Microsoft account after entering the system.</w:t>
      </w:r>
    </w:p>
    <w:p w14:paraId="596C9618">
      <w:pPr>
        <w:numPr>
          <w:numId w:val="0"/>
        </w:numPr>
        <w:ind w:left="360" w:leftChars="0"/>
        <w:rPr>
          <w:rFonts w:ascii="宋体" w:hAnsi="宋体" w:eastAsia="宋体" w:cs="宋体"/>
          <w:sz w:val="24"/>
          <w:szCs w:val="24"/>
        </w:rPr>
      </w:pPr>
      <w:r>
        <w:rPr>
          <w:rFonts w:ascii="宋体" w:hAnsi="宋体" w:eastAsia="宋体" w:cs="宋体"/>
          <w:sz w:val="24"/>
          <w:szCs w:val="24"/>
        </w:rPr>
        <w:drawing>
          <wp:inline distT="0" distB="0" distL="114300" distR="114300">
            <wp:extent cx="5261610" cy="2753995"/>
            <wp:effectExtent l="0" t="0" r="15240" b="8255"/>
            <wp:docPr id="3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56"/>
                    <pic:cNvPicPr>
                      <a:picLocks noChangeAspect="1"/>
                    </pic:cNvPicPr>
                  </pic:nvPicPr>
                  <pic:blipFill>
                    <a:blip r:embed="rId34"/>
                    <a:stretch>
                      <a:fillRect/>
                    </a:stretch>
                  </pic:blipFill>
                  <pic:spPr>
                    <a:xfrm>
                      <a:off x="0" y="0"/>
                      <a:ext cx="5261610" cy="2753995"/>
                    </a:xfrm>
                    <a:prstGeom prst="rect">
                      <a:avLst/>
                    </a:prstGeom>
                    <a:noFill/>
                    <a:ln w="9525">
                      <a:noFill/>
                    </a:ln>
                  </pic:spPr>
                </pic:pic>
              </a:graphicData>
            </a:graphic>
          </wp:inline>
        </w:drawing>
      </w:r>
    </w:p>
    <w:p w14:paraId="0B115FA2">
      <w:pPr>
        <w:numPr>
          <w:ilvl w:val="0"/>
          <w:numId w:val="3"/>
        </w:numPr>
        <w:ind w:left="360" w:leftChars="0" w:firstLine="0" w:firstLine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 xml:space="preserve">Check the local disk space, and you'll find that the two 512GB hard drives have been merged into one disk. Use the AS SSD software to test the speed of this hard drive, and you'll see a significant improvement in speed. </w:t>
      </w:r>
    </w:p>
    <w:p w14:paraId="7C7B3A04">
      <w:pPr>
        <w:numPr>
          <w:numId w:val="0"/>
        </w:numPr>
        <w:ind w:left="360" w:leftChars="0"/>
        <w:rPr>
          <w:rFonts w:ascii="Segoe UI" w:hAnsi="Segoe UI" w:eastAsia="Segoe UI" w:cs="Segoe UI"/>
          <w:i w:val="0"/>
          <w:iCs w:val="0"/>
          <w:caps w:val="0"/>
          <w:color w:val="1F2329"/>
          <w:spacing w:val="0"/>
          <w:sz w:val="27"/>
          <w:szCs w:val="27"/>
          <w:shd w:val="clear" w:fill="FFFFFF"/>
        </w:rPr>
      </w:pPr>
      <w:r>
        <w:rPr>
          <w:rFonts w:ascii="Segoe UI" w:hAnsi="Segoe UI" w:eastAsia="Segoe UI" w:cs="Segoe UI"/>
          <w:i w:val="0"/>
          <w:iCs w:val="0"/>
          <w:caps w:val="0"/>
          <w:color w:val="1F2329"/>
          <w:spacing w:val="0"/>
          <w:sz w:val="27"/>
          <w:szCs w:val="27"/>
          <w:shd w:val="clear" w:fill="FFFFFF"/>
        </w:rPr>
        <w:t>**Note: Try not to update the BIOS or clear the CMOS after the RAID array is set up. If you perform these operations, you need to reset "Advanced—OEM Features</w:t>
      </w:r>
      <w:r>
        <w:rPr>
          <w:rFonts w:hint="eastAsia" w:ascii="Segoe UI" w:hAnsi="Segoe UI" w:eastAsia="宋体" w:cs="Segoe UI"/>
          <w:i w:val="0"/>
          <w:iCs w:val="0"/>
          <w:caps w:val="0"/>
          <w:color w:val="1F2329"/>
          <w:spacing w:val="0"/>
          <w:sz w:val="27"/>
          <w:szCs w:val="27"/>
          <w:shd w:val="clear" w:fill="FFFFFF"/>
          <w:lang w:val="en-US" w:eastAsia="zh-CN"/>
        </w:rPr>
        <w:t xml:space="preserve"> </w:t>
      </w:r>
      <w:r>
        <w:rPr>
          <w:rFonts w:ascii="Segoe UI" w:hAnsi="Segoe UI" w:eastAsia="Segoe UI" w:cs="Segoe UI"/>
          <w:i w:val="0"/>
          <w:iCs w:val="0"/>
          <w:caps w:val="0"/>
          <w:color w:val="1F2329"/>
          <w:spacing w:val="0"/>
          <w:sz w:val="27"/>
          <w:szCs w:val="27"/>
          <w:shd w:val="clear" w:fill="FFFFFF"/>
        </w:rPr>
        <w:t xml:space="preserve">Management--Nvme Raid </w:t>
      </w:r>
      <w:bookmarkStart w:id="1" w:name="_GoBack"/>
      <w:bookmarkEnd w:id="1"/>
      <w:r>
        <w:rPr>
          <w:rFonts w:ascii="Segoe UI" w:hAnsi="Segoe UI" w:eastAsia="Segoe UI" w:cs="Segoe UI"/>
          <w:i w:val="0"/>
          <w:iCs w:val="0"/>
          <w:caps w:val="0"/>
          <w:color w:val="1F2329"/>
          <w:spacing w:val="0"/>
          <w:sz w:val="27"/>
          <w:szCs w:val="27"/>
          <w:shd w:val="clear" w:fill="FFFFFF"/>
        </w:rPr>
        <w:t>Support" to "Enabled" in the BIOS again.**</w:t>
      </w:r>
    </w:p>
    <w:p w14:paraId="37FB3A08">
      <w:pPr>
        <w:numPr>
          <w:numId w:val="0"/>
        </w:numPr>
        <w:ind w:left="360" w:leftChars="0"/>
        <w:rPr>
          <w:rFonts w:ascii="Segoe UI" w:hAnsi="Segoe UI" w:eastAsia="Segoe UI" w:cs="Segoe UI"/>
          <w:i w:val="0"/>
          <w:iCs w:val="0"/>
          <w:caps w:val="0"/>
          <w:color w:val="1F2329"/>
          <w:spacing w:val="0"/>
          <w:sz w:val="27"/>
          <w:szCs w:val="27"/>
          <w:shd w:val="clear" w:fill="FFFFFF"/>
          <w:lang w:eastAsia="zh-CN"/>
        </w:rPr>
      </w:pPr>
      <w:r>
        <w:rPr>
          <w:rFonts w:ascii="宋体" w:hAnsi="宋体" w:eastAsia="宋体" w:cs="宋体"/>
          <w:sz w:val="24"/>
          <w:szCs w:val="24"/>
        </w:rPr>
        <w:drawing>
          <wp:inline distT="0" distB="0" distL="114300" distR="114300">
            <wp:extent cx="5263515" cy="2960370"/>
            <wp:effectExtent l="0" t="0" r="13335" b="11430"/>
            <wp:docPr id="3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56"/>
                    <pic:cNvPicPr>
                      <a:picLocks noChangeAspect="1"/>
                    </pic:cNvPicPr>
                  </pic:nvPicPr>
                  <pic:blipFill>
                    <a:blip r:embed="rId35"/>
                    <a:stretch>
                      <a:fillRect/>
                    </a:stretch>
                  </pic:blipFill>
                  <pic:spPr>
                    <a:xfrm>
                      <a:off x="0" y="0"/>
                      <a:ext cx="5263515" cy="2960370"/>
                    </a:xfrm>
                    <a:prstGeom prst="rect">
                      <a:avLst/>
                    </a:prstGeom>
                    <a:noFill/>
                    <a:ln w="9525">
                      <a:noFill/>
                    </a:ln>
                  </pic:spPr>
                </pic:pic>
              </a:graphicData>
            </a:graphic>
          </wp:inline>
        </w:drawing>
      </w:r>
    </w:p>
    <w:p w14:paraId="384A2026">
      <w:pPr>
        <w:numPr>
          <w:numId w:val="0"/>
        </w:numPr>
        <w:rPr>
          <w:rFonts w:hint="default" w:ascii="Segoe UI" w:hAnsi="Segoe UI" w:eastAsia="Segoe UI" w:cs="Segoe UI"/>
          <w:i w:val="0"/>
          <w:iCs w:val="0"/>
          <w:caps w:val="0"/>
          <w:color w:val="1F2329"/>
          <w:spacing w:val="0"/>
          <w:sz w:val="27"/>
          <w:szCs w:val="27"/>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1F134"/>
    <w:multiLevelType w:val="multilevel"/>
    <w:tmpl w:val="9691F13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45B07FC3"/>
    <w:multiLevelType w:val="singleLevel"/>
    <w:tmpl w:val="45B07FC3"/>
    <w:lvl w:ilvl="0" w:tentative="0">
      <w:start w:val="8"/>
      <w:numFmt w:val="decimal"/>
      <w:lvlText w:val="%1."/>
      <w:lvlJc w:val="left"/>
      <w:pPr>
        <w:tabs>
          <w:tab w:val="left" w:pos="312"/>
        </w:tabs>
      </w:pPr>
    </w:lvl>
  </w:abstractNum>
  <w:abstractNum w:abstractNumId="2">
    <w:nsid w:val="5244772B"/>
    <w:multiLevelType w:val="multilevel"/>
    <w:tmpl w:val="5244772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514D40"/>
    <w:rsid w:val="10A602D8"/>
    <w:rsid w:val="129E7DED"/>
    <w:rsid w:val="14E03BE3"/>
    <w:rsid w:val="19DC0243"/>
    <w:rsid w:val="1AF04495"/>
    <w:rsid w:val="1D48454E"/>
    <w:rsid w:val="28426737"/>
    <w:rsid w:val="298577EE"/>
    <w:rsid w:val="30594002"/>
    <w:rsid w:val="3995097E"/>
    <w:rsid w:val="4CF806A2"/>
    <w:rsid w:val="5DC40A73"/>
    <w:rsid w:val="5E3243F4"/>
    <w:rsid w:val="633A30DC"/>
    <w:rsid w:val="660951F0"/>
    <w:rsid w:val="69DC4282"/>
    <w:rsid w:val="6A323655"/>
    <w:rsid w:val="75F56CC0"/>
    <w:rsid w:val="7B0F3E27"/>
    <w:rsid w:val="7E552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link w:val="7"/>
    <w:qFormat/>
    <w:uiPriority w:val="0"/>
    <w:pPr>
      <w:spacing w:before="180" w:after="180"/>
    </w:pPr>
  </w:style>
  <w:style w:type="character" w:styleId="5">
    <w:name w:val="Strong"/>
    <w:basedOn w:val="4"/>
    <w:qFormat/>
    <w:uiPriority w:val="22"/>
    <w:rPr>
      <w:b/>
    </w:rPr>
  </w:style>
  <w:style w:type="character" w:styleId="6">
    <w:name w:val="Hyperlink"/>
    <w:basedOn w:val="7"/>
    <w:unhideWhenUsed/>
    <w:qFormat/>
    <w:uiPriority w:val="99"/>
    <w:rPr>
      <w:color w:val="0000FF"/>
      <w:u w:val="single"/>
    </w:rPr>
  </w:style>
  <w:style w:type="character" w:customStyle="1" w:styleId="7">
    <w:name w:val="Body Text Char"/>
    <w:basedOn w:val="4"/>
    <w:link w:val="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2025-02-13T06:46:37Z</dcterms:created>
  <dc:creator>GTI11</dc:creator>
  <cp:lastModifiedBy>Frogprince°</cp:lastModifiedBy>
  <dcterms:modified xsi:type="dcterms:W3CDTF">2025-02-13T08:16:48Z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eyJoZGlkIjoiMTY4YzBhYTQyZmFhY2ZiZTdiMWU4MjE4NWMzNWJlMzgiLCJ1c2VySWQiOiIzNTk1NTgxMjYifQ==</vt:lpwstr>
  </property>
  <property fmtid="{D5CDD505-2E9C-101B-9397-08002B2CF9AE}" pid="4" name="ICV">
    <vt:lpwstr>B43598EC16FA401783D1B4AFA507A62A_12</vt:lpwstr>
  </property>
</Properties>
</file>